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E4" w:rsidRPr="00F07EC7" w:rsidRDefault="006125E4" w:rsidP="006125E4">
      <w:pPr>
        <w:pStyle w:val="33"/>
        <w:shd w:val="clear" w:color="auto" w:fill="auto"/>
        <w:spacing w:line="240" w:lineRule="auto"/>
        <w:ind w:left="20" w:right="20" w:firstLine="1140"/>
        <w:jc w:val="both"/>
        <w:rPr>
          <w:rStyle w:val="21"/>
          <w:rFonts w:ascii="Times New Roman" w:hAnsi="Times New Roman" w:cs="Times New Roman"/>
          <w:sz w:val="24"/>
          <w:szCs w:val="24"/>
        </w:rPr>
      </w:pPr>
    </w:p>
    <w:p w:rsidR="006125E4" w:rsidRPr="00F07EC7" w:rsidRDefault="006125E4" w:rsidP="006125E4">
      <w:pPr>
        <w:jc w:val="center"/>
        <w:rPr>
          <w:b/>
        </w:rPr>
      </w:pPr>
      <w:r w:rsidRPr="00F07EC7">
        <w:rPr>
          <w:b/>
        </w:rPr>
        <w:t xml:space="preserve">Оценочный лист </w:t>
      </w:r>
    </w:p>
    <w:p w:rsidR="00F46B1B" w:rsidRPr="00F07EC7" w:rsidRDefault="006125E4" w:rsidP="00F46B1B">
      <w:pPr>
        <w:pStyle w:val="33"/>
        <w:shd w:val="clear" w:color="auto" w:fill="auto"/>
        <w:spacing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07EC7">
        <w:rPr>
          <w:rFonts w:ascii="Times New Roman" w:hAnsi="Times New Roman" w:cs="Times New Roman"/>
          <w:b/>
          <w:sz w:val="24"/>
          <w:szCs w:val="24"/>
        </w:rPr>
        <w:t>Конкурсное испытание</w:t>
      </w:r>
      <w:r w:rsidR="006A6EBA" w:rsidRPr="00F07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EBA" w:rsidRPr="00F07EC7">
        <w:rPr>
          <w:rStyle w:val="23"/>
          <w:rFonts w:ascii="Times New Roman" w:hAnsi="Times New Roman" w:cs="Times New Roman"/>
          <w:b/>
          <w:sz w:val="24"/>
          <w:szCs w:val="24"/>
        </w:rPr>
        <w:t>«</w:t>
      </w:r>
      <w:r w:rsidR="00F46B1B" w:rsidRPr="00F07EC7">
        <w:rPr>
          <w:rStyle w:val="25"/>
          <w:rFonts w:ascii="Times New Roman" w:hAnsi="Times New Roman" w:cs="Times New Roman"/>
          <w:sz w:val="24"/>
          <w:szCs w:val="24"/>
        </w:rPr>
        <w:t>Ток-шоу «Профессиональный разговор»</w:t>
      </w:r>
    </w:p>
    <w:p w:rsidR="006A6EBA" w:rsidRPr="00F07EC7" w:rsidRDefault="006A6EBA" w:rsidP="006A6EBA">
      <w:pPr>
        <w:jc w:val="center"/>
        <w:rPr>
          <w:rStyle w:val="23"/>
          <w:b/>
          <w:sz w:val="24"/>
          <w:szCs w:val="24"/>
        </w:rPr>
      </w:pPr>
    </w:p>
    <w:p w:rsidR="006A6EBA" w:rsidRPr="00F07EC7" w:rsidRDefault="006A6EBA" w:rsidP="006A6EBA">
      <w:pPr>
        <w:jc w:val="center"/>
        <w:rPr>
          <w:b/>
        </w:rPr>
      </w:pPr>
      <w:r w:rsidRPr="00F07EC7">
        <w:t xml:space="preserve"> </w:t>
      </w:r>
    </w:p>
    <w:p w:rsidR="00F46B1B" w:rsidRPr="00F07EC7" w:rsidRDefault="00F46B1B" w:rsidP="00F07EC7">
      <w:pPr>
        <w:pStyle w:val="33"/>
        <w:shd w:val="clear" w:color="auto" w:fill="auto"/>
        <w:spacing w:line="240" w:lineRule="auto"/>
        <w:ind w:left="40" w:right="-2" w:firstLine="560"/>
        <w:jc w:val="both"/>
        <w:rPr>
          <w:rStyle w:val="26"/>
          <w:rFonts w:ascii="Times New Roman" w:hAnsi="Times New Roman" w:cs="Times New Roman"/>
          <w:sz w:val="24"/>
          <w:szCs w:val="24"/>
        </w:rPr>
      </w:pPr>
      <w:r w:rsidRPr="00F07EC7">
        <w:rPr>
          <w:rStyle w:val="25"/>
          <w:rFonts w:ascii="Times New Roman" w:hAnsi="Times New Roman" w:cs="Times New Roman"/>
          <w:sz w:val="24"/>
          <w:szCs w:val="24"/>
        </w:rPr>
        <w:t>Формат задания: ток-шоу, в котором лауреаты Конкурса ведут</w:t>
      </w:r>
      <w:r w:rsidRPr="00F07EC7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F07EC7">
        <w:rPr>
          <w:rStyle w:val="25"/>
          <w:rFonts w:ascii="Times New Roman" w:hAnsi="Times New Roman" w:cs="Times New Roman"/>
          <w:sz w:val="24"/>
          <w:szCs w:val="24"/>
        </w:rPr>
        <w:t>обсуждение по предлагаемой теме. Тема ток-шоу и вопросы для</w:t>
      </w:r>
      <w:r w:rsidR="00F07EC7" w:rsidRPr="00F07EC7">
        <w:rPr>
          <w:rStyle w:val="25"/>
          <w:rFonts w:ascii="Times New Roman" w:hAnsi="Times New Roman" w:cs="Times New Roman"/>
          <w:sz w:val="24"/>
          <w:szCs w:val="24"/>
        </w:rPr>
        <w:t xml:space="preserve"> обсуждения</w:t>
      </w:r>
      <w:r w:rsidRPr="00F07EC7">
        <w:rPr>
          <w:rStyle w:val="25"/>
          <w:rFonts w:ascii="Times New Roman" w:hAnsi="Times New Roman" w:cs="Times New Roman"/>
          <w:sz w:val="24"/>
          <w:szCs w:val="24"/>
        </w:rPr>
        <w:t xml:space="preserve"> его оглашается накануне проведения</w:t>
      </w:r>
      <w:r w:rsidRPr="00F07EC7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F07EC7">
        <w:rPr>
          <w:rStyle w:val="25"/>
          <w:rFonts w:ascii="Times New Roman" w:hAnsi="Times New Roman" w:cs="Times New Roman"/>
          <w:sz w:val="24"/>
          <w:szCs w:val="24"/>
        </w:rPr>
        <w:t>мероприятия.</w:t>
      </w:r>
      <w:r w:rsidRPr="00F07EC7">
        <w:rPr>
          <w:rStyle w:val="26"/>
          <w:rFonts w:ascii="Times New Roman" w:hAnsi="Times New Roman" w:cs="Times New Roman"/>
          <w:sz w:val="24"/>
          <w:szCs w:val="24"/>
        </w:rPr>
        <w:t xml:space="preserve"> Для участников «профессионального разговора» не предусматривается специально подготовленное  выступление. </w:t>
      </w:r>
    </w:p>
    <w:p w:rsidR="00F46B1B" w:rsidRPr="00F07EC7" w:rsidRDefault="00F46B1B" w:rsidP="00F46B1B">
      <w:pPr>
        <w:pStyle w:val="33"/>
        <w:shd w:val="clear" w:color="auto" w:fill="auto"/>
        <w:spacing w:line="240" w:lineRule="auto"/>
        <w:ind w:left="40" w:right="40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F46B1B" w:rsidRPr="00F07EC7" w:rsidRDefault="00F07EC7" w:rsidP="00F46B1B">
      <w:pPr>
        <w:pStyle w:val="33"/>
        <w:shd w:val="clear" w:color="auto" w:fill="auto"/>
        <w:spacing w:line="240" w:lineRule="auto"/>
        <w:ind w:left="40" w:right="-2" w:firstLine="560"/>
        <w:jc w:val="both"/>
        <w:rPr>
          <w:rStyle w:val="26"/>
          <w:rFonts w:ascii="Times New Roman" w:hAnsi="Times New Roman" w:cs="Times New Roman"/>
          <w:sz w:val="24"/>
          <w:szCs w:val="24"/>
        </w:rPr>
      </w:pPr>
      <w:r w:rsidRPr="00F07EC7">
        <w:rPr>
          <w:rStyle w:val="25"/>
          <w:rFonts w:ascii="Times New Roman" w:hAnsi="Times New Roman" w:cs="Times New Roman"/>
          <w:sz w:val="24"/>
          <w:szCs w:val="24"/>
        </w:rPr>
        <w:t>Регламент:  до 1</w:t>
      </w:r>
      <w:r w:rsidR="00F46B1B" w:rsidRPr="00F07EC7">
        <w:rPr>
          <w:rStyle w:val="25"/>
          <w:rFonts w:ascii="Times New Roman" w:hAnsi="Times New Roman" w:cs="Times New Roman"/>
          <w:sz w:val="24"/>
          <w:szCs w:val="24"/>
        </w:rPr>
        <w:t xml:space="preserve"> часа.</w:t>
      </w:r>
      <w:r w:rsidR="00F46B1B" w:rsidRPr="00F07EC7">
        <w:rPr>
          <w:rStyle w:val="26"/>
          <w:rFonts w:ascii="Times New Roman" w:hAnsi="Times New Roman" w:cs="Times New Roman"/>
          <w:sz w:val="24"/>
          <w:szCs w:val="24"/>
        </w:rPr>
        <w:t xml:space="preserve">  </w:t>
      </w:r>
    </w:p>
    <w:p w:rsidR="002E63F1" w:rsidRPr="00F07EC7" w:rsidRDefault="002E63F1" w:rsidP="00F07EC7">
      <w:pPr>
        <w:rPr>
          <w:b/>
        </w:rPr>
      </w:pPr>
    </w:p>
    <w:p w:rsidR="006125E4" w:rsidRPr="00F07EC7" w:rsidRDefault="006125E4" w:rsidP="006125E4">
      <w:pPr>
        <w:widowControl w:val="0"/>
        <w:overflowPunct w:val="0"/>
        <w:autoSpaceDE w:val="0"/>
        <w:autoSpaceDN w:val="0"/>
        <w:adjustRightInd w:val="0"/>
        <w:ind w:right="1021" w:hanging="409"/>
      </w:pPr>
    </w:p>
    <w:tbl>
      <w:tblPr>
        <w:tblW w:w="97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80"/>
        <w:gridCol w:w="709"/>
        <w:gridCol w:w="881"/>
        <w:gridCol w:w="30"/>
        <w:gridCol w:w="30"/>
      </w:tblGrid>
      <w:tr w:rsidR="006125E4" w:rsidRPr="00F07EC7" w:rsidTr="005B66CF">
        <w:trPr>
          <w:trHeight w:val="249"/>
        </w:trPr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07EC7">
              <w:rPr>
                <w:b/>
                <w:bCs/>
                <w:w w:val="99"/>
              </w:rPr>
              <w:t>Макс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  <w:r w:rsidRPr="00F07EC7">
              <w:t xml:space="preserve">Балл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133"/>
        </w:trPr>
        <w:tc>
          <w:tcPr>
            <w:tcW w:w="8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2460"/>
              <w:contextualSpacing/>
            </w:pPr>
            <w:r w:rsidRPr="00F07EC7">
              <w:rPr>
                <w:b/>
                <w:bCs/>
              </w:rPr>
              <w:t>Критерии оценки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  <w:r w:rsidRPr="00F07EC7">
              <w:t>балл</w:t>
            </w: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119"/>
        </w:trPr>
        <w:tc>
          <w:tcPr>
            <w:tcW w:w="8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171"/>
        </w:trPr>
        <w:tc>
          <w:tcPr>
            <w:tcW w:w="8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center"/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115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F46B1B" w:rsidP="005B66C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b/>
                <w:bCs/>
                <w:w w:val="99"/>
              </w:rPr>
            </w:pPr>
            <w:r w:rsidRPr="00F07EC7">
              <w:rPr>
                <w:rStyle w:val="25"/>
                <w:sz w:val="24"/>
                <w:szCs w:val="24"/>
              </w:rPr>
              <w:t>Наличие собственной профессиональной позиции по теме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6A6EBA" w:rsidP="005B66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EC7">
              <w:rPr>
                <w:bCs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F46B1B" w:rsidP="00F46B1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b/>
                <w:bCs/>
                <w:i/>
                <w:w w:val="99"/>
              </w:rPr>
            </w:pPr>
            <w:r w:rsidRPr="00F07EC7">
              <w:rPr>
                <w:rStyle w:val="25"/>
                <w:sz w:val="24"/>
                <w:szCs w:val="24"/>
              </w:rPr>
              <w:t xml:space="preserve">Содержательность и аргументированность каждого выступления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6A6EBA" w:rsidP="005B66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EC7">
              <w:rPr>
                <w:bCs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F46B1B" w:rsidP="005B66C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00"/>
              <w:contextualSpacing/>
              <w:rPr>
                <w:b/>
                <w:bCs/>
                <w:w w:val="99"/>
              </w:rPr>
            </w:pPr>
            <w:r w:rsidRPr="00F07EC7">
              <w:rPr>
                <w:rStyle w:val="25"/>
                <w:sz w:val="24"/>
                <w:szCs w:val="24"/>
              </w:rPr>
              <w:t>Умение вести профессиональный диалог (удерживать тему, продолжать</w:t>
            </w:r>
            <w:r w:rsidRPr="00F07EC7">
              <w:rPr>
                <w:rStyle w:val="26"/>
                <w:sz w:val="24"/>
                <w:szCs w:val="24"/>
              </w:rPr>
              <w:t xml:space="preserve"> </w:t>
            </w:r>
            <w:r w:rsidRPr="00F07EC7">
              <w:rPr>
                <w:rStyle w:val="25"/>
                <w:sz w:val="24"/>
                <w:szCs w:val="24"/>
              </w:rPr>
              <w:t>развивать высказанную мысль, обосновать заявленную позицию</w:t>
            </w:r>
            <w:r w:rsidRPr="00F07EC7">
              <w:rPr>
                <w:rStyle w:val="26"/>
                <w:sz w:val="24"/>
                <w:szCs w:val="24"/>
              </w:rPr>
              <w:t xml:space="preserve"> </w:t>
            </w:r>
            <w:r w:rsidRPr="00F07EC7">
              <w:rPr>
                <w:rStyle w:val="25"/>
                <w:sz w:val="24"/>
                <w:szCs w:val="24"/>
              </w:rPr>
              <w:t>дополнительными аргументами, корректно возражать другому участнику при</w:t>
            </w:r>
            <w:r w:rsidRPr="00F07EC7">
              <w:rPr>
                <w:rStyle w:val="26"/>
                <w:sz w:val="24"/>
                <w:szCs w:val="24"/>
              </w:rPr>
              <w:t xml:space="preserve"> </w:t>
            </w:r>
            <w:r w:rsidRPr="00F07EC7">
              <w:rPr>
                <w:rStyle w:val="25"/>
                <w:sz w:val="24"/>
                <w:szCs w:val="24"/>
              </w:rPr>
              <w:t xml:space="preserve">несовпадении позиций)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E6633F" w:rsidP="005B66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EC7">
              <w:rPr>
                <w:bCs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B1B" w:rsidRPr="00F07EC7" w:rsidRDefault="00F46B1B" w:rsidP="00F46B1B">
            <w:pPr>
              <w:pStyle w:val="33"/>
              <w:shd w:val="clear" w:color="auto" w:fill="auto"/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EC7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Убедительность</w:t>
            </w:r>
            <w:r w:rsidR="00F07EC7" w:rsidRPr="00F07EC7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, активность</w:t>
            </w:r>
            <w:r w:rsidRPr="00F07EC7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 xml:space="preserve"> и красочность речи </w:t>
            </w:r>
          </w:p>
          <w:p w:rsidR="006125E4" w:rsidRPr="00F07EC7" w:rsidRDefault="006125E4" w:rsidP="00F46B1B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b/>
                <w:bCs/>
                <w:w w:val="9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5E4" w:rsidRPr="00F07EC7" w:rsidRDefault="00E6633F" w:rsidP="005B66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EC7">
              <w:rPr>
                <w:bCs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425"/>
        </w:trPr>
        <w:tc>
          <w:tcPr>
            <w:tcW w:w="8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125E4" w:rsidRPr="00F07EC7" w:rsidRDefault="006125E4" w:rsidP="005B66C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125E4" w:rsidRPr="00F07EC7" w:rsidRDefault="006125E4" w:rsidP="005B66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125E4" w:rsidRPr="00F07EC7" w:rsidTr="005B66CF">
        <w:trPr>
          <w:trHeight w:val="82"/>
        </w:trPr>
        <w:tc>
          <w:tcPr>
            <w:tcW w:w="8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41CB" w:rsidRPr="00F07EC7" w:rsidRDefault="005B66CF" w:rsidP="005B66CF">
            <w:pPr>
              <w:pStyle w:val="33"/>
              <w:shd w:val="clear" w:color="auto" w:fill="auto"/>
              <w:spacing w:after="62" w:line="240" w:lineRule="auto"/>
              <w:rPr>
                <w:rStyle w:val="25"/>
                <w:rFonts w:ascii="Times New Roman" w:hAnsi="Times New Roman" w:cs="Times New Roman"/>
                <w:sz w:val="24"/>
                <w:szCs w:val="24"/>
              </w:rPr>
            </w:pPr>
            <w:r w:rsidRPr="00F07EC7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К</w:t>
            </w:r>
            <w:r w:rsidR="007F41CB" w:rsidRPr="00F07EC7"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оличество баллов</w:t>
            </w:r>
          </w:p>
          <w:p w:rsidR="006125E4" w:rsidRPr="00F07EC7" w:rsidRDefault="006125E4" w:rsidP="005B66C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125E4" w:rsidRPr="00F07EC7" w:rsidRDefault="00F46B1B" w:rsidP="005B6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7EC7">
              <w:t>4</w:t>
            </w:r>
            <w:r w:rsidR="007F41CB" w:rsidRPr="00F07EC7">
              <w:t>0</w:t>
            </w: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5E4" w:rsidRPr="00F07EC7" w:rsidRDefault="006125E4" w:rsidP="0097132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125E4" w:rsidRPr="00F07EC7" w:rsidRDefault="006125E4" w:rsidP="006125E4"/>
    <w:sectPr w:rsidR="006125E4" w:rsidRPr="00F07EC7" w:rsidSect="005B6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5E4"/>
    <w:rsid w:val="000370C2"/>
    <w:rsid w:val="00121623"/>
    <w:rsid w:val="001A0173"/>
    <w:rsid w:val="002E63F1"/>
    <w:rsid w:val="00305DC5"/>
    <w:rsid w:val="0032271A"/>
    <w:rsid w:val="004811FC"/>
    <w:rsid w:val="005B66CF"/>
    <w:rsid w:val="006125E4"/>
    <w:rsid w:val="00636969"/>
    <w:rsid w:val="006A6EBA"/>
    <w:rsid w:val="00742070"/>
    <w:rsid w:val="00751AE9"/>
    <w:rsid w:val="007F41CB"/>
    <w:rsid w:val="00907605"/>
    <w:rsid w:val="00987969"/>
    <w:rsid w:val="00BC34A3"/>
    <w:rsid w:val="00CB5192"/>
    <w:rsid w:val="00CD008D"/>
    <w:rsid w:val="00D10DA9"/>
    <w:rsid w:val="00DF54A7"/>
    <w:rsid w:val="00E6633F"/>
    <w:rsid w:val="00ED78A6"/>
    <w:rsid w:val="00F07EC7"/>
    <w:rsid w:val="00F46B1B"/>
    <w:rsid w:val="00F9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E4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3"/>
    <w:uiPriority w:val="99"/>
    <w:locked/>
    <w:rsid w:val="006125E4"/>
    <w:rPr>
      <w:sz w:val="26"/>
      <w:szCs w:val="26"/>
      <w:shd w:val="clear" w:color="auto" w:fill="FFFFFF"/>
    </w:rPr>
  </w:style>
  <w:style w:type="paragraph" w:customStyle="1" w:styleId="33">
    <w:name w:val="Основной текст33"/>
    <w:basedOn w:val="a"/>
    <w:link w:val="a3"/>
    <w:uiPriority w:val="99"/>
    <w:rsid w:val="006125E4"/>
    <w:pPr>
      <w:shd w:val="clear" w:color="auto" w:fill="FFFFFF"/>
      <w:suppressAutoHyphens w:val="0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1"/>
    <w:basedOn w:val="a3"/>
    <w:uiPriority w:val="99"/>
    <w:rsid w:val="006125E4"/>
    <w:rPr>
      <w:spacing w:val="0"/>
    </w:rPr>
  </w:style>
  <w:style w:type="character" w:customStyle="1" w:styleId="22">
    <w:name w:val="Основной текст22"/>
    <w:basedOn w:val="a3"/>
    <w:uiPriority w:val="99"/>
    <w:rsid w:val="006125E4"/>
    <w:rPr>
      <w:spacing w:val="0"/>
    </w:rPr>
  </w:style>
  <w:style w:type="character" w:customStyle="1" w:styleId="23">
    <w:name w:val="Основной текст23"/>
    <w:basedOn w:val="a3"/>
    <w:uiPriority w:val="99"/>
    <w:rsid w:val="006A6EBA"/>
    <w:rPr>
      <w:spacing w:val="0"/>
    </w:rPr>
  </w:style>
  <w:style w:type="character" w:customStyle="1" w:styleId="24">
    <w:name w:val="Основной текст24"/>
    <w:basedOn w:val="a3"/>
    <w:uiPriority w:val="99"/>
    <w:rsid w:val="006A6EBA"/>
    <w:rPr>
      <w:spacing w:val="0"/>
    </w:rPr>
  </w:style>
  <w:style w:type="character" w:customStyle="1" w:styleId="25">
    <w:name w:val="Основной текст25"/>
    <w:basedOn w:val="a3"/>
    <w:uiPriority w:val="99"/>
    <w:rsid w:val="006A6EBA"/>
    <w:rPr>
      <w:spacing w:val="0"/>
    </w:rPr>
  </w:style>
  <w:style w:type="character" w:customStyle="1" w:styleId="w">
    <w:name w:val="w"/>
    <w:basedOn w:val="a0"/>
    <w:rsid w:val="00E6633F"/>
  </w:style>
  <w:style w:type="character" w:customStyle="1" w:styleId="26">
    <w:name w:val="Основной текст26"/>
    <w:basedOn w:val="a3"/>
    <w:uiPriority w:val="99"/>
    <w:rsid w:val="00F46B1B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D902-8C22-437A-9D70-8A130DE4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2017-01-09T08:45:00Z</dcterms:created>
  <dcterms:modified xsi:type="dcterms:W3CDTF">2017-01-12T07:49:00Z</dcterms:modified>
</cp:coreProperties>
</file>